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97"/>
        <w:gridCol w:w="28"/>
        <w:gridCol w:w="1560"/>
        <w:gridCol w:w="141"/>
        <w:gridCol w:w="426"/>
        <w:gridCol w:w="737"/>
        <w:gridCol w:w="113"/>
        <w:gridCol w:w="708"/>
        <w:gridCol w:w="142"/>
        <w:gridCol w:w="113"/>
        <w:gridCol w:w="171"/>
        <w:gridCol w:w="57"/>
        <w:gridCol w:w="480"/>
        <w:gridCol w:w="198"/>
        <w:gridCol w:w="57"/>
        <w:gridCol w:w="569"/>
        <w:gridCol w:w="337"/>
        <w:gridCol w:w="144"/>
        <w:gridCol w:w="425"/>
        <w:gridCol w:w="398"/>
        <w:gridCol w:w="224"/>
        <w:gridCol w:w="86"/>
        <w:gridCol w:w="283"/>
        <w:gridCol w:w="428"/>
        <w:gridCol w:w="283"/>
        <w:gridCol w:w="425"/>
        <w:gridCol w:w="709"/>
        <w:gridCol w:w="170"/>
        <w:gridCol w:w="114"/>
      </w:tblGrid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1.)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Az anyag/keverék és a vállalat/vállalkozás azonosítása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Kereskedelmi név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9B7F5E" w:rsidP="009B7F5E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b/>
                <w:color w:val="000000"/>
                <w:sz w:val="26"/>
                <w:lang w:bidi="ar-SA"/>
              </w:rPr>
            </w:pPr>
            <w:r w:rsidRPr="00AC6473">
              <w:rPr>
                <w:rFonts w:ascii="Arial" w:hAnsi="Arial" w:cs="Arial"/>
                <w:b/>
                <w:color w:val="000000"/>
                <w:sz w:val="26"/>
                <w:lang w:val="en-US" w:bidi="ar-SA"/>
              </w:rPr>
              <w:t>BOMBEX</w:t>
            </w:r>
            <w:r w:rsidRPr="00AC6473">
              <w:rPr>
                <w:rFonts w:ascii="Arial" w:hAnsi="Arial" w:cs="Arial"/>
                <w:b/>
                <w:color w:val="000000"/>
                <w:sz w:val="26"/>
                <w:vertAlign w:val="superscript"/>
                <w:lang w:val="en-US" w:bidi="ar-SA"/>
              </w:rPr>
              <w:t>®</w:t>
            </w:r>
            <w:r w:rsidRPr="00AC6473">
              <w:rPr>
                <w:rFonts w:ascii="Arial" w:hAnsi="Arial" w:cs="Arial"/>
                <w:b/>
                <w:color w:val="000000"/>
                <w:sz w:val="26"/>
                <w:lang w:val="en-US" w:bidi="ar-SA"/>
              </w:rPr>
              <w:t xml:space="preserve"> </w:t>
            </w:r>
            <w:r w:rsidRPr="00AC6473">
              <w:rPr>
                <w:rFonts w:ascii="Arial" w:hAnsi="Arial" w:cs="Arial"/>
                <w:b/>
                <w:color w:val="000000"/>
                <w:sz w:val="26"/>
                <w:lang w:bidi="ar-SA"/>
              </w:rPr>
              <w:t>λ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Az anyag vagy keverék megfelelő azonosított felhasználása, illetve ellenjavallt felhasználása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 xml:space="preserve">Relevánsan azonosított felhasználások 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biocid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Rovarirtó szerek, akaricidok és más ízeltlábúak elleni termékek, rovarirtó szerek ízeltlábúak ellen (pl. rovarok, pókok és héjasok)</w:t>
            </w:r>
          </w:p>
        </w:tc>
      </w:tr>
      <w:tr w:rsidR="00BF0ED2" w:rsidRPr="009B7F5E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9B7F5E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val="en-US" w:bidi="ar-SA"/>
              </w:rPr>
            </w:pPr>
            <w:r w:rsidRPr="009B7F5E">
              <w:rPr>
                <w:rFonts w:ascii="Arial" w:hAnsi="Arial" w:cs="Arial"/>
                <w:b/>
                <w:color w:val="000000"/>
                <w:sz w:val="18"/>
                <w:lang w:val="en-US" w:bidi="ar-SA"/>
              </w:rPr>
              <w:t>A biztonsági adatlap szállítójának adatai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Cím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GAT Microencapsulation AG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Gewerbezone 1</w:t>
            </w:r>
          </w:p>
        </w:tc>
      </w:tr>
      <w:tr w:rsidR="00BF0ED2">
        <w:trPr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A-2490</w:t>
            </w:r>
          </w:p>
        </w:tc>
        <w:tc>
          <w:tcPr>
            <w:tcW w:w="7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Ebenfurth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80"/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Hívás telefonszáma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+ 43 - 2624-53922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80"/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Fax száma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+ 43 - 2624-53922 38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Sürgősségi telefonszám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Gyógyászati felvilágosításokhoz (német és angol nyelven):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+49 (0)551 192 40 (Giftinformationszentrum Nord)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Információk a Biztonsági adatlaphoz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msds@microencapsulation.at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2.)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A VESZÉLYEK AZONOSÍTÁSA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Az anyag vagy keverék osztályozása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Besorolás az (EK) rendelet, 1272/2008 (CLP) száma szerint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Aquatic Acute 1; H400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Aquatic Chronic 1; H410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Acute Tox. 4; H302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Acute Tox. 4; H332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Skin Sens. 1; H317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Besorolás a 67/548/EGK vagy az 1999/45/EK irányelvnek megfelelően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Xn; R20/22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N; R50/53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R43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Utasítások a besoroláshoz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megjelölés toxikológiai vizsgálatok eredményei alapján történt.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Címkézési elemek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 xml:space="preserve">Megjelölés az (EK) rendelet, 1272/2008 (CLP) száma szerint.  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 veszélyt jelző piktogramok1</w:t>
            </w:r>
          </w:p>
        </w:tc>
      </w:tr>
      <w:tr w:rsidR="00BF0ED2">
        <w:trPr>
          <w:gridAfter w:val="1"/>
          <w:wAfter w:w="113" w:type="dxa"/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ED2" w:rsidRDefault="00667A0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963"/>
              <w:jc w:val="center"/>
              <w:rPr>
                <w:rFonts w:ascii="Arial" w:hAnsi="Arial" w:cs="Arial"/>
                <w:sz w:val="2"/>
                <w:lang w:bidi="ar-SA"/>
              </w:rPr>
            </w:pPr>
            <w:r>
              <w:rPr>
                <w:rFonts w:ascii="Arial" w:hAnsi="Arial" w:cs="Arial"/>
                <w:noProof/>
                <w:sz w:val="2"/>
                <w:lang w:val="hu-HU" w:eastAsia="hu-HU" w:bidi="ar-SA"/>
              </w:rPr>
              <w:drawing>
                <wp:inline distT="0" distB="0" distL="0" distR="0">
                  <wp:extent cx="483235" cy="48323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ED2" w:rsidRDefault="00667A0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jc w:val="center"/>
              <w:rPr>
                <w:rFonts w:ascii="Arial" w:hAnsi="Arial" w:cs="Arial"/>
                <w:sz w:val="2"/>
                <w:lang w:bidi="ar-SA"/>
              </w:rPr>
            </w:pPr>
            <w:r>
              <w:rPr>
                <w:rFonts w:ascii="Arial" w:hAnsi="Arial" w:cs="Arial"/>
                <w:noProof/>
                <w:sz w:val="2"/>
                <w:lang w:val="hu-HU" w:eastAsia="hu-HU" w:bidi="ar-SA"/>
              </w:rPr>
              <w:drawing>
                <wp:inline distT="0" distB="0" distL="0" distR="0">
                  <wp:extent cx="483235" cy="48323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jc w:val="center"/>
              <w:rPr>
                <w:rFonts w:ascii="Arial" w:hAnsi="Arial" w:cs="Arial"/>
                <w:sz w:val="2"/>
                <w:lang w:bidi="ar-SA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jc w:val="center"/>
              <w:rPr>
                <w:rFonts w:ascii="Arial" w:hAnsi="Arial" w:cs="Arial"/>
                <w:sz w:val="2"/>
                <w:lang w:bidi="ar-SA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jc w:val="center"/>
              <w:rPr>
                <w:rFonts w:ascii="Arial" w:hAnsi="Arial" w:cs="Arial"/>
                <w:sz w:val="2"/>
                <w:lang w:bidi="ar-SA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jc w:val="center"/>
              <w:rPr>
                <w:rFonts w:ascii="Arial" w:hAnsi="Arial" w:cs="Arial"/>
                <w:sz w:val="2"/>
                <w:lang w:bidi="ar-SA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jc w:val="center"/>
              <w:rPr>
                <w:rFonts w:ascii="Arial" w:hAnsi="Arial" w:cs="Arial"/>
                <w:sz w:val="2"/>
                <w:lang w:bidi="ar-SA"/>
              </w:rPr>
            </w:pPr>
          </w:p>
        </w:tc>
      </w:tr>
      <w:tr w:rsidR="00BF0ED2">
        <w:trPr>
          <w:gridAfter w:val="1"/>
          <w:wAfter w:w="113" w:type="dxa"/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jc w:val="center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GHS07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jc w:val="center"/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GHS09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jc w:val="center"/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jc w:val="center"/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jc w:val="center"/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jc w:val="center"/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jc w:val="center"/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Figyelmeztetést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Figyelem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 figyelmeztető mondatok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H410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Nagyon mérgező a vízi élővilágra, hosszan tartó károsodást okoz.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H302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Lenyelve ártalmas.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H332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Belélegezve ártalmas.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H317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Allergiás bőrreakciót válthat ki.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Óvintézkedésre vonatkozó mondatok</w:t>
            </w:r>
          </w:p>
        </w:tc>
      </w:tr>
      <w:tr w:rsidR="00BF0ED2" w:rsidRPr="009B7F5E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P261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9B7F5E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val="en-US" w:bidi="ar-SA"/>
              </w:rPr>
            </w:pP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>Kerülje a gőzök/permet belélegzését.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P270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termék használata közben tilos enni, inni vagy dohányozni.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lastRenderedPageBreak/>
              <w:t>P271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Kizárólag szabadban vagy jól szellőző helyiségben használható.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P272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Szennyezett munkaruhát tilos kivinni a munkahely területéről.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P273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Kerülni kell az anyagnak a környezetbe való kijutását.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P280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576B69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Védokesztyű kötelező</w:t>
            </w:r>
            <w:r w:rsidR="00BF0ED2">
              <w:rPr>
                <w:rFonts w:ascii="Arial" w:hAnsi="Arial" w:cs="Arial"/>
                <w:color w:val="000000"/>
                <w:sz w:val="18"/>
                <w:lang w:bidi="ar-SA"/>
              </w:rPr>
              <w:t>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P301+P312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LENYELÉS ESETÉN: rosszullét esetén azonnal forduljon TOXIKOLÓGIAI KÖZPONTHOZ vagy orvoshoz.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P302+P352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HA BŐRRE KERÜL: Lemosás bő szappanos vízzel.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P304+P340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BELÉLEGZÉS ESETÉN: Az érintett személyt friss levegőre kell vinni és olyan nyugalmi testhelyzetbe kell helyezni, hogy könnyen tudjon lélegezni.</w:t>
            </w:r>
          </w:p>
        </w:tc>
      </w:tr>
      <w:tr w:rsidR="00BF0ED2" w:rsidRPr="009B7F5E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P330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 szájat ki kell öblíteni.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P333+P313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Bőrirritáció vagy kiütések megjelenése esetén: orvosi ellátást kell kérni.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P363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szennyezett ruhát újbóli használat előtt ki kell mosni.</w:t>
            </w:r>
          </w:p>
        </w:tc>
      </w:tr>
      <w:tr w:rsidR="00BF0ED2" w:rsidRPr="009B7F5E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P391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 kiömlött anyagot össze kell gyűjteni.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single" w:sz="20" w:space="0" w:color="008000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P501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 xml:space="preserve">A tartalom / az edényzet ártalmatlanítása / a helyi / a nemzeti / a nemzetközi előírásoknak megfelelően. 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3.)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AZ ALKOTÓRÉSZEKRE VONATKOZÓ ÖSSZETÉTEL/INFORMÁCIÓ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Anyag-/Termékmeghatározás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Vegyi jellemzők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Lambda-cyhalothrin kapszulaszuszpenzió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Veszélyes-anyag tartalom</w:t>
            </w: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szám</w:t>
            </w:r>
          </w:p>
        </w:tc>
        <w:tc>
          <w:tcPr>
            <w:tcW w:w="59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Az anyag neve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Pótólagos információk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Pr="00B04695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b/>
                <w:color w:val="000000"/>
                <w:sz w:val="18"/>
                <w:lang w:val="en-GB" w:bidi="ar-SA"/>
              </w:rPr>
              <w:t>CAS / EK / Index / REACH szám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 xml:space="preserve">Besorolás 67/548/EGK 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Besorolás (EK) 1272/2008 (CLP)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Koncentáció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súly 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 xml:space="preserve"> 1</w:t>
            </w:r>
          </w:p>
        </w:tc>
        <w:tc>
          <w:tcPr>
            <w:tcW w:w="59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Lambda-cyhalothrin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91465-08-6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415-130-7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607-252-00-6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Xn; R21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T; R25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T+; R26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N; R50/53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Acute Tox. 2*; H330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Acute Tox. 3*; H301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Acute Tox. 4*; H312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Aquatic Acute 1; H400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Aquatic Chronic 1; H410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súly 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 xml:space="preserve"> 2</w:t>
            </w:r>
          </w:p>
        </w:tc>
        <w:tc>
          <w:tcPr>
            <w:tcW w:w="59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OLDÓSZERNAFTA (ÁSVÁNYOLAJ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64742-95-6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265-199-0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649-356-00-4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R10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Xn; R65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Xi; R37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N; R51/53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R67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R66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Aquatic Chronic 2; H411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Asp. Tox. 1; H304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da-DK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da-DK" w:bidi="ar-SA"/>
              </w:rPr>
              <w:t>EUH066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da-DK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da-DK" w:bidi="ar-SA"/>
              </w:rPr>
              <w:t>Flam. Liq. 3; H226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da-DK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da-DK" w:bidi="ar-SA"/>
              </w:rPr>
              <w:t>STOT SE 3; H335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da-DK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da-DK" w:bidi="ar-SA"/>
              </w:rPr>
              <w:t>STOT SE 3; H336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&gt;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5,00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&lt;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súly 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 xml:space="preserve"> 3</w:t>
            </w:r>
          </w:p>
        </w:tc>
        <w:tc>
          <w:tcPr>
            <w:tcW w:w="59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1,2,4-TRIMETILBENZOL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95-63-6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202-436-9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601-043-00-3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R10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Xn; R20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Xi; R36/37/38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N; R51/53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Acute Tox. 4*; H332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Aquatic Chronic 2; H411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fr-FR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fr-FR" w:bidi="ar-SA"/>
              </w:rPr>
              <w:t>Eye Irrit. 2; H319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fr-FR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fr-FR" w:bidi="ar-SA"/>
              </w:rPr>
              <w:t>Flam. Liq. 3; H226</w:t>
            </w:r>
          </w:p>
          <w:p w:rsidR="00BF0ED2" w:rsidRPr="009B7F5E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US" w:bidi="ar-SA"/>
              </w:rPr>
            </w:pP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>Skin Irrit. 2; H315</w:t>
            </w:r>
          </w:p>
          <w:p w:rsidR="00BF0ED2" w:rsidRPr="009B7F5E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US" w:bidi="ar-SA"/>
              </w:rPr>
            </w:pP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>STOT SE 3; H335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&gt;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&lt;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súly 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 xml:space="preserve"> 4</w:t>
            </w:r>
          </w:p>
        </w:tc>
        <w:tc>
          <w:tcPr>
            <w:tcW w:w="59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MEZITILÉN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108-67-8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203-604-4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601-025-00-5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R10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Xi; R37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N; R51/53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Aquatic Chronic 2; H411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Flam. Liq. 3; H226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STOT SE 3; H335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&gt;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0,50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&lt;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súly 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 xml:space="preserve"> 5</w:t>
            </w:r>
          </w:p>
        </w:tc>
        <w:tc>
          <w:tcPr>
            <w:tcW w:w="59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IZO-PROPILBENZOL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98-82-8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202-704-5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601-024-00-X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R10-Xn; R65-Xi; R37-N; R51/53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Aquatic Chronic 2; H411</w:t>
            </w:r>
          </w:p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Asp. Tox. 1; H304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Flam. Liq. 3; H226</w:t>
            </w:r>
          </w:p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STOT SE 3; H335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&lt;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0,50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súly 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  <w:lang w:bidi="ar-SA"/>
              </w:rPr>
            </w:pPr>
          </w:p>
        </w:tc>
        <w:tc>
          <w:tcPr>
            <w:tcW w:w="992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Az R-, H- és EUH-mondatok szó szerinti szövegét lásd a 16. fejezetben</w:t>
            </w: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  <w:lang w:bidi="ar-SA"/>
              </w:rPr>
            </w:pPr>
          </w:p>
        </w:tc>
        <w:tc>
          <w:tcPr>
            <w:tcW w:w="992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 w:rsidRPr="00B04695">
              <w:rPr>
                <w:rFonts w:ascii="Arial" w:hAnsi="Arial" w:cs="Arial"/>
                <w:sz w:val="18"/>
                <w:lang w:val="da-DK" w:bidi="ar-SA"/>
              </w:rPr>
              <w:t xml:space="preserve">(*,**,***,****) Magyarázatot ehhez lásd a CLP 1272/2008 rendelet VI. </w:t>
            </w:r>
            <w:r>
              <w:rPr>
                <w:rFonts w:ascii="Arial" w:hAnsi="Arial" w:cs="Arial"/>
                <w:sz w:val="18"/>
                <w:lang w:bidi="ar-SA"/>
              </w:rPr>
              <w:t xml:space="preserve">Függelékének 1.2. pontjában  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lastRenderedPageBreak/>
              <w:t xml:space="preserve"> </w:t>
            </w: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  <w:t>szám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  <w:t>Megjegyzés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  <w:t>Egyedi koncentráció-határértékek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lang w:bidi="ar-SA"/>
              </w:rPr>
            </w:pPr>
            <w:r>
              <w:rPr>
                <w:rFonts w:ascii="Arial" w:hAnsi="Arial" w:cs="Arial"/>
                <w:b/>
                <w:sz w:val="18"/>
                <w:lang w:bidi="ar-SA"/>
              </w:rPr>
              <w:t>M-tényező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-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M = 10000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-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STOT SE 3; H335: C &gt;= 25%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C</w:t>
            </w:r>
          </w:p>
        </w:tc>
        <w:tc>
          <w:tcPr>
            <w:tcW w:w="62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2"/>
                <w:lang w:bidi="ar-SA"/>
              </w:rPr>
            </w:pPr>
          </w:p>
        </w:tc>
        <w:tc>
          <w:tcPr>
            <w:tcW w:w="992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bidi="ar-SA"/>
              </w:rPr>
            </w:pPr>
            <w:r>
              <w:rPr>
                <w:rFonts w:ascii="Arial" w:hAnsi="Arial" w:cs="Arial"/>
                <w:sz w:val="18"/>
                <w:lang w:bidi="ar-SA"/>
              </w:rPr>
              <w:t>A megjegyzések teljes szó szerinti szövege: lásd a 16. fejezetben „Az anyagok azonosításával, osztályozásával és címkézésével kapcsolatos megjegyzések (1272/2008/EK, VI. MELLÉKLET)”.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4.)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ELSŐSEGÉLYNYÚJTÁSI INTÉZKEDÉSEK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Általános előírások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Baleset vagy rosszullét esetén azonnal hívjon orvost. Cserélje ki a kontaminált, átitatott ruházatot.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Belélegzés után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 xml:space="preserve">A sérültet elszállítani a veszélyforrástól. Eszméletlenségnél oldalfekvésbe helyezni és azonnal orvoshoz kell fordulni. </w:t>
            </w:r>
            <w:r>
              <w:rPr>
                <w:rFonts w:ascii="Arial" w:hAnsi="Arial" w:cs="Arial"/>
                <w:color w:val="000000"/>
                <w:sz w:val="18"/>
                <w:lang w:bidi="ar-SA"/>
              </w:rPr>
              <w:t>Friss levegőről kell gondoskodni.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Bőrrel való érintkezés után</w:t>
            </w:r>
          </w:p>
        </w:tc>
      </w:tr>
      <w:tr w:rsidR="00BF0ED2" w:rsidRPr="00CF782C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val="fr-FR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fr-FR" w:bidi="ar-SA"/>
              </w:rPr>
              <w:t>Azonnal vízzel és szappannal lemosni.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Szemmel való érintkezés után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Kontaktlencséket eltávolítani, szemhéjakat nyitva tartani és legalább 15 percig tiszta, folyó vízzel bőven öblíteni, szemorvost felkeresni. Szemorvosi kezelés.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Lenyelés után</w:t>
            </w:r>
          </w:p>
        </w:tc>
      </w:tr>
      <w:tr w:rsidR="00BF0ED2" w:rsidRPr="009B7F5E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B04695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val="da-DK" w:bidi="ar-SA"/>
              </w:rPr>
            </w:pP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 xml:space="preserve">Hánytatni tilos. Azonnal orvoshoz kell fordulni. </w:t>
            </w:r>
            <w:r w:rsidRPr="00B04695">
              <w:rPr>
                <w:rFonts w:ascii="Arial" w:hAnsi="Arial" w:cs="Arial"/>
                <w:color w:val="000000"/>
                <w:sz w:val="18"/>
                <w:lang w:val="da-DK" w:bidi="ar-SA"/>
              </w:rPr>
              <w:t>Eszméletlen személyeket nem szabad itatni.</w:t>
            </w:r>
          </w:p>
        </w:tc>
      </w:tr>
      <w:tr w:rsidR="00BF0ED2" w:rsidRPr="009B7F5E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val="da-DK" w:bidi="ar-SA"/>
              </w:rPr>
            </w:pPr>
            <w:r w:rsidRPr="00B04695">
              <w:rPr>
                <w:rFonts w:ascii="Arial" w:hAnsi="Arial" w:cs="Arial"/>
                <w:color w:val="FFFFFF"/>
                <w:sz w:val="2"/>
                <w:lang w:val="da-DK"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5.)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TŰZVÉDELMI INTÉZKEDÉSEK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 megfelelő tűzoltó készülék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Vízköd; Vízpermet-sugár; Széndioxid. Szárazoltószer; Hab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Tűzoltó készülék, amelyet biztonsági okokból tilos használni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sebes vízsugár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 magából az anyagból vagy a készítményből, az égésárucikkekből, a keletkező gázokból eredő különleges expozíciós veszélyek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tűznél sűrű, fekete füst keletkezik. Veszélyes bomlási termékek belélegzése komoly egészségkárosodást okozhat. Szerves anyagok égésgázait alapjában, mint légzésmérgeket kell besorolni.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 tuzoltók különleges védőfelszerelése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környezo levegotol független légzésvédo készüléket kell alkalmazni.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6.)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INTÉZKEDÉSEK VÉLETLENSZERŰ KÖRNYEZETBE ENGEDÉS ESETÉN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Személyi óvintézkedések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borrel, szemmel és ruházattal való érintkezés kerülendo. Személyi védőöltözéket kell alkalmazni. A biztonsági előírásokat (lásd a 7. és 8. fejezetet) figyelembe kell venni.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Környezetvédelmi óvintézkedések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Ne engedje a csatornahálózatba/felületi vizekbe/talajvízbe jutni. Behatolásnál vizekbe, talajba vagy csatornába az illetékes hivatalokat értesíteni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Tisztítási módszerek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kiömlött anyagot nem éghető, nedvszívó szerrel (pl. homok, kovaföld, vemikulit) felitatni és ártalmatlanításra a helyi rendelkezések szerint az erre a célra előirányzott tartályokba gyűjteni (lásd a 13. fejezetet).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7.)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KEZELÉS ÉS TÁROLÁS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Kezelés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 biztonságos bánásmódra vonatkozó előírások</w:t>
            </w:r>
          </w:p>
        </w:tc>
      </w:tr>
      <w:tr w:rsidR="00BF0ED2" w:rsidRPr="009B7F5E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9B7F5E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 xml:space="preserve">Érintkezést börrel és szemmel meg kell gátolni. </w:t>
            </w: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>A tartályok szorosan zárva tartandók. A munkahelyi határértékek túllépésénél alkalmas légzőkészüléket kell hordani. Használat közben enni, inni nem szabad.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Tűz- és robbanásvédelmi előírások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Gyújtó forrásoktól tartsa távol- Ne dohányozzon.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lastRenderedPageBreak/>
              <w:t>Tárolás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 raktárhelyiségekkel és tartályokkal szembeni követelmények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nyitott tartályokat gondosan lezárni és függőleges helyzetben tárolni, hogy az anyag kifolyását megakadályozzuk. Csak eredeti tartályban tárolja.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Együtt-tárolásra vonatkozó előírások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következokkel nem szabad együtt tárolni: Oxidálódó szerekkel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 tárolási feltételekre vonatkozó további közlések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tartályok szorosan zárva tartandók és hűvös, jól szellőztetett helyen tárolandók.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8.)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Az expozíció ellenőrzése / egyéni védelem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Expozíciós határértékek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1,2,4-TRIMETILBENZOL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60"/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CAS-szám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60"/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95-63-6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EGK-szám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202-436-9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00"/>
              <w:ind w:left="963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2000/39/EWG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1,2,4-Trimethylbenzene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TWA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100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mg/mł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1190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</w:t>
            </w: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ml/mł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1,2,4-TRIMETILBENZOL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TWA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100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mg/mł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1190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MEZITILÉN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60"/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CAS-szám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60"/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108-67-8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EGK-szám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203-604-4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00"/>
              <w:ind w:left="963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2000/39/EWG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Mesitylene (Trimethylbenzenes)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TWA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100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mg/mł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1190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</w:t>
            </w: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ml/mł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MEZITILÉN (trimetilbenzolok)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TWA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100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mg/mł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1190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IZO-PROPILBENZOL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60"/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CAS-szám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60"/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98-82-8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EGK-szám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202-704-5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00"/>
              <w:ind w:left="963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2000/39/EWG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Cumene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TWA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100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mg/mł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1190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</w:t>
            </w: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ml/mł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STEL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250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mg/mł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1190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50</w:t>
            </w: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ml/mł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IMDG-Page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Skin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KUMOL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TWA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100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mg/mł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1190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STEL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250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mg/mł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1190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Az expozíció ellenőrzése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Egyéni védőfelszerelés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Légutak védelme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munkahelyi határértékek túllépésénél alkalmas légzőkészüléket kell hordani. A szürö vagy körüláranló levegötöl független légzéstvédö készülék.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Kézvédelem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termékkel történo lehetséges borérintkezés esetében pl. védokesztyu használata EN 374 szerint, kielégíto védelmet nyújt. A védőden esetre meg kell vizsgálni munkahelyre vonatkozó (pl. mechanikai ellenálló képesség, termékkel szembeni összeférhetőség, sztatikus töltésgátlás) alkalmasságára. A kesztyügyártó kesztyükre vonatkozó használati, raktározási, ápolási és kicserélési útmutatásait és információit követni kell. A védőkesztyüket megrongálás vagy kezdődő kopási jelenségek fellépésénél azonnal ki kell cserélni. A munkafolyamatokat úgy kell tervezni, hogy ne kelljen állandóan kesztyüt hordani.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Szemvédelem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Szorosan záródó védőszemüveg (EN 166).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Bőrvédelem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Vegyszerálló munkaöltözet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lastRenderedPageBreak/>
              <w:t>Altalános biztonsági és higiéniai előirások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Használat közben enni, inni nem szabad. Munka után és a szünetek előtt gondoskodni a bőr alapos megtisztításáról; Élelmiszertol és italtól távol kell tartani. Gőzöket nem belélegezni.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9.)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FIZIKAI ÉS KÉMIAI TULAJDONSÁGOK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Általános információk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Alak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folyékony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Színek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fehér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Szag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aromás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Fontos egészségügyi, biztonsági és környezeti információk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Állapotváltozás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Megjegyzés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 xml:space="preserve">nem áll rendelkezésre 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Gyulladáspont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Érték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kb.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85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°C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Gőznyomás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Megjegyzés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 xml:space="preserve">nem áll rendelkezésre 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Sűrüség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Érték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1,05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g/cmł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Kiinduló hőmérséklet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°C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Viszkozitás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Fajta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dinamikus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Érték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kb.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5</w:t>
            </w:r>
            <w:r w:rsidR="00CF782C">
              <w:rPr>
                <w:rFonts w:ascii="Arial" w:hAnsi="Arial" w:cs="Arial"/>
                <w:color w:val="000000"/>
                <w:sz w:val="18"/>
                <w:lang w:bidi="ar-SA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lang w:bidi="ar-SA"/>
              </w:rPr>
              <w:t>0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mPa*s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Kiinduló hőmérséklet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°C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Vízben való oldhatóság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Megjegyzés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keverhető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pH érték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Érték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kb.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6,4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Kiinduló hőmérséklet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° C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10.)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STABILITÁS ÉS REAKCIÓKÉSZSÉG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Kerülendő körülmények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Az ajánlott tárolási és kezelési alkalmazásoknál stabil (lásd a 7. pontot).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Kerülendő anyagok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termék reagál: Oxidáló szerekkel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Veszélyes bomlástermékek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Veszélyes bomlástermékek nem ismertek.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11.)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Toxikológiai információk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Akut toxicitás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Akut orális toxicitás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LD50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550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mg/kg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Speciók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patkány (nőstény)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Alapanyag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Termék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Akut dermális toxicitás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LD50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&gt;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5000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mg/kg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Speciók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Patkány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Alapanyag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Termék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Akut inhalativ toxicitás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LC50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&gt;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2,04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mg/l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Alapanyag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Termék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Speciók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Patkány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lastRenderedPageBreak/>
              <w:t>Irritáló-/Maró hatás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Bőr irritáló hatás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Speciók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Házinyúl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Alapanyag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Termék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Értékelés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Enyhén ingerlo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Szem irritáló hatás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Speciók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Házinyúl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Alapanyag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Termék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Értékelés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Enyhén ingerlo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Érzékenység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Speciók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tengeri malac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Alapanyag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Termék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Értékelés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érzékenységfokozó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Hosszabb idejű vagy gyakrabb expzició hatásai (szubakut, szubkronikus, kronikus)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Megjegyzés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Adatok nem állnak rendelkezésre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Gyakorlati tapasztalatok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Magasabb koncentrációju párák belélegzése izgatja a szemet, orrot és a légutakat. Bőrérintkezésnél érzékenységet, mint süketség, bizsergé, pirosság (paresthesia) válthat ki. Ezek a hatások átmenetiek, max. 24 óráig tartanak.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 xml:space="preserve">Egyéb információk 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Egy hasonló összetételű termék analógiája alapján.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12.)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Ökológiai információk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Ökotoxicitás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Toxicitás a halakra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LC50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0,36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mikrogramm / 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Speciók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Szivárványpirsztráng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Expozíciós idő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96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Forrás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Pesticide Manual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Alapanyag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Lambda-cyhalothrin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Toxicitás a Daphniekre (halfajta)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EC50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0,36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mikrogramm / 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Speciók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Daphnia magna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Expozíciós idő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48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Forrás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Pesticide Manual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Alapanyag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Lambda-cyhalothrin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Toxicitás algákra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ErC50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&gt;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1000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mikrogramm / 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Speciók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Selenastrum capricornutum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Expozíciós idő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96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Forrás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Pesticide Manual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Alapanyag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Lambda-cyhalothrin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Toxicitás / egyéb vizben élő organizmusokra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Megjegyzés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Vízi szervezetekre erősen mérgező.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EGYÉB INFORMÁCIÓK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terméket nem szabad a vizekbe, úgyszintén a csatornába, esetleg a tisztitóberendezésekbe juttatni. Környezetvédelmi adatok nem állnak rendelkezésre.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13.)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ÁRTALMATLANÍTÁSI SZEMPONTOK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Termék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Hulladék kód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020108</w:t>
            </w:r>
          </w:p>
        </w:tc>
        <w:tc>
          <w:tcPr>
            <w:tcW w:w="53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Vegyszerhulladékok a mezőgazdaság részére, melyek veszélyes anyagokat tartalmaznak.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feltüntetett hulladék-kulcsszám(ok) az Európai Hulladék Katalógus (EWC) szerint ajánlatok. A végleges meghatározást a regionális ártalmatlanítóval kell hozni.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lastRenderedPageBreak/>
              <w:t>Csomagolás / burkolat</w:t>
            </w:r>
          </w:p>
        </w:tc>
      </w:tr>
      <w:tr w:rsidR="00BF0ED2" w:rsidRPr="009B7F5E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9B7F5E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val="en-US" w:bidi="ar-SA"/>
              </w:rPr>
            </w:pP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>A tartályt teljesen ki kell üríteni. Ártalmatlanítása ugyanúgy történik, mint a terméké. mint a terméké.</w:t>
            </w:r>
          </w:p>
        </w:tc>
      </w:tr>
      <w:tr w:rsidR="00BF0ED2" w:rsidRPr="009B7F5E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9B7F5E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val="en-US" w:bidi="ar-SA"/>
              </w:rPr>
            </w:pPr>
            <w:r w:rsidRPr="009B7F5E">
              <w:rPr>
                <w:rFonts w:ascii="Arial" w:hAnsi="Arial" w:cs="Arial"/>
                <w:color w:val="FFFFFF"/>
                <w:sz w:val="2"/>
                <w:lang w:val="en-US"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14.)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SZÁLLÍTÁSI INFORMÁCIÓK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Szállítás ADR/RID/ADN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Osztály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Osztályozási kódok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M6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Csomagolási csoport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III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Veszélyfokozat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90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UN-szám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3082</w:t>
            </w:r>
          </w:p>
        </w:tc>
      </w:tr>
      <w:tr w:rsidR="00BF0ED2" w:rsidRPr="009B7F5E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Az árú megjelenése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9B7F5E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val="en-US" w:bidi="ar-SA"/>
              </w:rPr>
            </w:pP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>ENVIRONMENTALLY HAZARDOUS SUBSTANCE, LIQUID, N.O.S.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Veszély iniciátor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Lambda-cyhalothrin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Alagútkorlátozási kód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Címke a veszély megjelölésére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Környezetre veszélyes 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Symbol "fish and tree"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Szállítás IMDG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Osztály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Csomagolási csoport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III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UN-szám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3082</w:t>
            </w:r>
          </w:p>
        </w:tc>
      </w:tr>
      <w:tr w:rsidR="00BF0ED2" w:rsidRPr="009B7F5E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Proper shipping name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9B7F5E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val="en-US" w:bidi="ar-SA"/>
              </w:rPr>
            </w:pP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>ENVIRONMENTALLY HAZARDOUS SUBSTANCE, LIQUID, N.O.S.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Veszély iniciátor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lambda-cyhalothrin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EmS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F-A+S-F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Label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Környezetre veszélyes 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Symbol "fish and tree"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Szállítás ICAO/IATA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Osztály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Csomagolási csoport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III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UN-szám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3082</w:t>
            </w:r>
          </w:p>
        </w:tc>
      </w:tr>
      <w:tr w:rsidR="00BF0ED2" w:rsidRPr="009B7F5E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Proper shipping name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9B7F5E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val="en-US" w:bidi="ar-SA"/>
              </w:rPr>
            </w:pP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>Environmentally hazardous substance, liquid, n.o.s.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Veszély iniciátor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lambda-cyhalothrin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Label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9</w:t>
            </w:r>
          </w:p>
        </w:tc>
      </w:tr>
      <w:tr w:rsidR="00BF0ED2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Környezetre veszélyes anyag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Symbol "fish and tree"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15.)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Szabályozással kapcsolatos információk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Az adott anyaggal vagy keverékkel kapcsolatos biztonsági, egészségügyi és környezetvédelmi előírások/jogszabályok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22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Eu elöírások</w:t>
            </w:r>
          </w:p>
        </w:tc>
      </w:tr>
      <w:tr w:rsidR="00BF0ED2" w:rsidRPr="009B7F5E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B04695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b/>
                <w:color w:val="000000"/>
                <w:sz w:val="18"/>
                <w:lang w:val="en-GB" w:bidi="ar-SA"/>
              </w:rPr>
              <w:t>98/8/EK irányelve a biocid termékek forgalomba hozataláról</w:t>
            </w:r>
          </w:p>
        </w:tc>
      </w:tr>
      <w:tr w:rsidR="00BF0ED2" w:rsidRPr="009B7F5E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B04695" w:rsidRDefault="00B31710" w:rsidP="00B31710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31710">
              <w:rPr>
                <w:rFonts w:ascii="Arial" w:hAnsi="Arial" w:cs="Arial"/>
                <w:color w:val="000000"/>
                <w:sz w:val="18"/>
                <w:lang w:val="en-GB" w:bidi="ar-SA"/>
              </w:rPr>
              <w:t>Iktatószám</w:t>
            </w:r>
            <w:r>
              <w:rPr>
                <w:rFonts w:ascii="Arial" w:hAnsi="Arial" w:cs="Arial"/>
                <w:color w:val="000000"/>
                <w:sz w:val="18"/>
                <w:lang w:val="en-GB" w:bidi="ar-SA"/>
              </w:rPr>
              <w:t>: Jü-757-3/2012</w:t>
            </w:r>
            <w:r w:rsidR="00BF0ED2"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; Lambda-cyhalothrin (100 g/l); Adalékanyagokat biztonságosan kell alkalmazni.                                                          Használat előtt a megjelölést és a termékiformációt el kell olvasni.</w:t>
            </w:r>
          </w:p>
        </w:tc>
      </w:tr>
      <w:tr w:rsidR="00BF0ED2" w:rsidRPr="009B7F5E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B04695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b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b/>
                <w:color w:val="000000"/>
                <w:sz w:val="18"/>
                <w:lang w:val="en-GB" w:bidi="ar-SA"/>
              </w:rPr>
              <w:t>Rendelkezés zavarok esetére / megjegyzés (96/82/EGK)</w:t>
            </w:r>
          </w:p>
        </w:tc>
      </w:tr>
      <w:tr w:rsidR="00BF0ED2" w:rsidRPr="009B7F5E">
        <w:trPr>
          <w:cantSplit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Megjegyzés</w:t>
            </w:r>
          </w:p>
        </w:tc>
        <w:tc>
          <w:tcPr>
            <w:tcW w:w="6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B04695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val="en-GB" w:bidi="ar-SA"/>
              </w:rPr>
            </w:pPr>
            <w:r w:rsidRPr="00B04695">
              <w:rPr>
                <w:rFonts w:ascii="Arial" w:hAnsi="Arial" w:cs="Arial"/>
                <w:color w:val="000000"/>
                <w:sz w:val="18"/>
                <w:lang w:val="en-GB" w:bidi="ar-SA"/>
              </w:rPr>
              <w:t>Függelék I, rész 2, kategória 9 a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22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Országos elöírások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Sonstige nationale Vorschriften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850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Nyilvántartási szám Gb: 9243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16.)</w:t>
            </w:r>
          </w:p>
        </w:tc>
        <w:tc>
          <w:tcPr>
            <w:tcW w:w="95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56"/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u w:val="single"/>
                <w:lang w:bidi="ar-SA"/>
              </w:rPr>
              <w:t>EGYÉB INFORMÁCIÓK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Az adatlap kitöltéséhez felhasznált, leglényegesebb adatokra vonatkozó források: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850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EU-Irányelv 67/578/EU illetve 99/45/EU a mindenkori érvényes változatban</w:t>
            </w:r>
          </w:p>
        </w:tc>
      </w:tr>
      <w:tr w:rsidR="00BF0ED2" w:rsidRPr="009B7F5E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9B7F5E" w:rsidRDefault="00BF0ED2">
            <w:pPr>
              <w:pStyle w:val="lfej"/>
              <w:tabs>
                <w:tab w:val="clear" w:pos="4536"/>
                <w:tab w:val="clear" w:pos="9072"/>
              </w:tabs>
              <w:ind w:left="850"/>
              <w:rPr>
                <w:rFonts w:ascii="Arial" w:hAnsi="Arial" w:cs="Arial"/>
                <w:color w:val="000000"/>
                <w:sz w:val="18"/>
                <w:lang w:val="en-US" w:bidi="ar-SA"/>
              </w:rPr>
            </w:pP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>Tanács 1907/2006/EK (REACH), 1272/2008 (CLP) a mindenkori érvényes változatban.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850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 xml:space="preserve">EU-Irányelv 2000/39/EU, 2006/15/EU, 2009/161/EU 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850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mindenkori országok nemzeti levego-határértékeinek jegyzékei a mindenkor érvényes változatban.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850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Szállítási elöírások a mindenkori érvényes változatban ADR, RID, IMDG, IATA szerint.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850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Adatforrások, melyek a fizikai, toxikológiai és ökotoxikológiai adatok közvetítéséhez lettek felhasználva, be vannak közvetlenül adva a mindenkori fejezetekben</w:t>
            </w:r>
          </w:p>
        </w:tc>
      </w:tr>
      <w:tr w:rsidR="00BF0ED2" w:rsidRPr="009B7F5E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9B7F5E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val="en-US" w:bidi="ar-SA"/>
              </w:rPr>
            </w:pPr>
            <w:r w:rsidRPr="009B7F5E">
              <w:rPr>
                <w:rFonts w:ascii="Arial" w:hAnsi="Arial" w:cs="Arial"/>
                <w:b/>
                <w:color w:val="000000"/>
                <w:sz w:val="18"/>
                <w:lang w:val="en-US" w:bidi="ar-SA"/>
              </w:rPr>
              <w:lastRenderedPageBreak/>
              <w:t>A 3. fejezetben közölt R-mondatok szó szerinti szövege.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R10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576B69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Kis mértékben tű</w:t>
            </w:r>
            <w:r w:rsidR="00BF0ED2">
              <w:rPr>
                <w:rFonts w:ascii="Arial" w:hAnsi="Arial" w:cs="Arial"/>
                <w:color w:val="000000"/>
                <w:sz w:val="18"/>
                <w:lang w:bidi="ar-SA"/>
              </w:rPr>
              <w:t>zveszélyes.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R21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576B69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Bő</w:t>
            </w:r>
            <w:r w:rsidR="00BF0ED2">
              <w:rPr>
                <w:rFonts w:ascii="Arial" w:hAnsi="Arial" w:cs="Arial"/>
                <w:color w:val="000000"/>
                <w:sz w:val="18"/>
                <w:lang w:bidi="ar-SA"/>
              </w:rPr>
              <w:t>rrel érintkezve ártalmas.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R25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576B69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Lenyelve mérgező</w:t>
            </w:r>
            <w:r w:rsidR="00BF0ED2">
              <w:rPr>
                <w:rFonts w:ascii="Arial" w:hAnsi="Arial" w:cs="Arial"/>
                <w:color w:val="000000"/>
                <w:sz w:val="18"/>
                <w:lang w:bidi="ar-SA"/>
              </w:rPr>
              <w:t xml:space="preserve"> (toxikus).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R26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576B69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Belélegezve nagyon mérgező</w:t>
            </w:r>
            <w:r w:rsidR="00BF0ED2">
              <w:rPr>
                <w:rFonts w:ascii="Arial" w:hAnsi="Arial" w:cs="Arial"/>
                <w:color w:val="000000"/>
                <w:sz w:val="18"/>
                <w:lang w:bidi="ar-SA"/>
              </w:rPr>
              <w:t xml:space="preserve"> (toxikus).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R37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Izgatja a légutakat.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R50/53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576B69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Nagyon mérgező</w:t>
            </w:r>
            <w:r w:rsidR="00BF0ED2">
              <w:rPr>
                <w:rFonts w:ascii="Arial" w:hAnsi="Arial" w:cs="Arial"/>
                <w:color w:val="000000"/>
                <w:sz w:val="18"/>
                <w:lang w:bidi="ar-SA"/>
              </w:rPr>
              <w:t xml:space="preserve"> a vízi szervezetekre, a vízi környezetben hosszan tartó károsodást okozhat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R51/53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576B69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Mérgező</w:t>
            </w:r>
            <w:r w:rsidR="00BF0ED2">
              <w:rPr>
                <w:rFonts w:ascii="Arial" w:hAnsi="Arial" w:cs="Arial"/>
                <w:color w:val="000000"/>
                <w:sz w:val="18"/>
                <w:lang w:bidi="ar-SA"/>
              </w:rPr>
              <w:t xml:space="preserve"> a vízi szervezetekre, a vízi környezetben hosszan tartó károsodást okozhat.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R65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Lenyelve ártalmas, aspiráció (idegen anyagnak a légutakba besz</w:t>
            </w:r>
            <w:r w:rsidR="00576B69">
              <w:rPr>
                <w:rFonts w:ascii="Arial" w:hAnsi="Arial" w:cs="Arial"/>
                <w:color w:val="000000"/>
                <w:sz w:val="18"/>
                <w:lang w:bidi="ar-SA"/>
              </w:rPr>
              <w:t>ívása) esetén tüdő</w:t>
            </w:r>
            <w:r>
              <w:rPr>
                <w:rFonts w:ascii="Arial" w:hAnsi="Arial" w:cs="Arial"/>
                <w:color w:val="000000"/>
                <w:sz w:val="18"/>
                <w:lang w:bidi="ar-SA"/>
              </w:rPr>
              <w:t>károsodást okozhat.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R66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576B69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Ismételt expozíció a bő</w:t>
            </w:r>
            <w:r w:rsidR="00BF0ED2">
              <w:rPr>
                <w:rFonts w:ascii="Arial" w:hAnsi="Arial" w:cs="Arial"/>
                <w:color w:val="000000"/>
                <w:sz w:val="18"/>
                <w:lang w:bidi="ar-SA"/>
              </w:rPr>
              <w:t>r kiszáradását vagy megrepedezését okozhatja.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R67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576B69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 gő</w:t>
            </w:r>
            <w:r w:rsidR="00BF0ED2">
              <w:rPr>
                <w:rFonts w:ascii="Arial" w:hAnsi="Arial" w:cs="Arial"/>
                <w:color w:val="000000"/>
                <w:sz w:val="18"/>
                <w:lang w:bidi="ar-SA"/>
              </w:rPr>
              <w:t>zök belégzése álmosságot vagy szédülést okozhat.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A 3. fejezetben közölt H- és EUH-mondatok szó szerinti szövege.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EUH066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Ismétlődő expozíció a bőr kiszáradását vagy megrepedezését okozhatja.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H226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Tűzveszélyes folyadék és gőz.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H301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Lenyelve mérgező.</w:t>
            </w:r>
          </w:p>
        </w:tc>
      </w:tr>
      <w:tr w:rsidR="00BF0ED2" w:rsidRPr="009B7F5E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H304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Pr="009B7F5E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val="en-US" w:bidi="ar-SA"/>
              </w:rPr>
            </w:pPr>
            <w:r w:rsidRPr="009B7F5E">
              <w:rPr>
                <w:rFonts w:ascii="Arial" w:hAnsi="Arial" w:cs="Arial"/>
                <w:color w:val="000000"/>
                <w:sz w:val="18"/>
                <w:lang w:val="en-US" w:bidi="ar-SA"/>
              </w:rPr>
              <w:t>Lenyelve és a légutakba kerülve halálos lehet.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H312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Bőrrel érintkezve ártalmas.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H330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Belélegezve halálos.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H335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Légúti irritációt okozhat.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H336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Álmosságot vagy szédülést okozhat.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H410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Nagyon mérgező a vízi élővilágra, hosszan tartó károsodást okoz.</w:t>
            </w:r>
          </w:p>
        </w:tc>
      </w:tr>
      <w:tr w:rsidR="00BF0ED2">
        <w:trPr>
          <w:cantSplit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H411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56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Mérgező a vízi élővilágra, hosszan tartó károsodást okoz.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737"/>
              <w:rPr>
                <w:rFonts w:ascii="Arial" w:hAnsi="Arial" w:cs="Arial"/>
                <w:b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bidi="ar-SA"/>
              </w:rPr>
              <w:t>Keltezési lap kiadóját feltüntetni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UMCO Umwelt Consult GmbH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80"/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Georg-Wilhelm-Str. 183 , D-21107 Hamburg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spacing w:before="80"/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Telefon: +49 40 / 79 02 36 300  Fax: +49 40 / 79 02 36 357  e-mail: umco@umco.de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8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Az adatok a mai napon rendelkezésünkre álló ismeretekre és tapasztalatokra támaszkodnak. A Biztonsági Adatlap a terméket a biztonsági követelményeknek megfelelően ismerteti. Az adatoknak a tulajdonsági biztosításokra semminemű jelentőségük nincs.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spacing w:before="140"/>
              <w:ind w:left="396"/>
              <w:rPr>
                <w:rFonts w:ascii="Arial" w:hAnsi="Arial" w:cs="Arial"/>
                <w:color w:val="FFFFFF"/>
                <w:sz w:val="2"/>
                <w:lang w:bidi="ar-SA"/>
              </w:rPr>
            </w:pPr>
            <w:r>
              <w:rPr>
                <w:rFonts w:ascii="Arial" w:hAnsi="Arial" w:cs="Arial"/>
                <w:color w:val="FFFFFF"/>
                <w:sz w:val="2"/>
                <w:lang w:bidi="ar-SA"/>
              </w:rPr>
              <w:t xml:space="preserve"> </w:t>
            </w:r>
          </w:p>
        </w:tc>
      </w:tr>
      <w:tr w:rsidR="00BF0ED2">
        <w:trPr>
          <w:cantSplit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ED2" w:rsidRDefault="00BF0ED2">
            <w:pPr>
              <w:pStyle w:val="lfej"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Változások / szövegkiegészítések:</w:t>
            </w:r>
          </w:p>
          <w:p w:rsidR="00BF0ED2" w:rsidRDefault="00BF0ED2">
            <w:pPr>
              <w:pStyle w:val="lfej"/>
              <w:keepNext/>
              <w:tabs>
                <w:tab w:val="clear" w:pos="4536"/>
                <w:tab w:val="clear" w:pos="9072"/>
              </w:tabs>
              <w:ind w:left="963"/>
              <w:rPr>
                <w:rFonts w:ascii="Arial" w:hAnsi="Arial" w:cs="Arial"/>
                <w:color w:val="000000"/>
                <w:sz w:val="18"/>
                <w:lang w:bidi="ar-SA"/>
              </w:rPr>
            </w:pPr>
            <w:r>
              <w:rPr>
                <w:rFonts w:ascii="Arial" w:hAnsi="Arial" w:cs="Arial"/>
                <w:color w:val="000000"/>
                <w:sz w:val="18"/>
                <w:lang w:bidi="ar-SA"/>
              </w:rPr>
              <w:t>Változások a szövegben az oldal  szélén vannak feltüntetve.</w:t>
            </w:r>
          </w:p>
        </w:tc>
      </w:tr>
    </w:tbl>
    <w:p w:rsidR="00BF0ED2" w:rsidRDefault="00BF0ED2">
      <w:pPr>
        <w:adjustRightInd w:val="0"/>
        <w:rPr>
          <w:rFonts w:ascii="Arial" w:hAnsi="Arial" w:cs="Arial"/>
          <w:lang w:bidi="ar-SA"/>
        </w:rPr>
      </w:pPr>
    </w:p>
    <w:sectPr w:rsidR="00BF0ED2" w:rsidSect="00FA2A9A">
      <w:headerReference w:type="default" r:id="rId8"/>
      <w:footerReference w:type="default" r:id="rId9"/>
      <w:pgSz w:w="11904" w:h="16834" w:code="9"/>
      <w:pgMar w:top="2234" w:right="564" w:bottom="851" w:left="851" w:header="567" w:footer="665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6B" w:rsidRDefault="0081546B">
      <w:r>
        <w:separator/>
      </w:r>
    </w:p>
  </w:endnote>
  <w:endnote w:type="continuationSeparator" w:id="1">
    <w:p w:rsidR="0081546B" w:rsidRDefault="0081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6C3CBF">
    <w:pPr>
      <w:pStyle w:val="llb"/>
      <w:tabs>
        <w:tab w:val="clear" w:pos="4536"/>
        <w:tab w:val="left" w:pos="4447"/>
        <w:tab w:val="center" w:pos="5244"/>
      </w:tabs>
      <w:rPr>
        <w:rFonts w:ascii="Arial" w:hAnsi="Arial" w:cs="Arial"/>
        <w:sz w:val="18"/>
        <w:szCs w:val="18"/>
        <w:lang w:bidi="ar-SA"/>
      </w:rPr>
    </w:pPr>
    <w:r w:rsidRPr="006C3CBF">
      <w:rPr>
        <w:noProof/>
        <w:lang w:val="en-US" w:eastAsia="en-US" w:bidi="ar-SA"/>
      </w:rPr>
      <w:pict>
        <v:line id="_x0000_s2061" style="position:absolute;z-index:251654656" from="-5.5pt,9.55pt" to="525.7pt,9.55pt" strokeweight="1.5pt"/>
      </w:pict>
    </w:r>
    <w:r w:rsidR="00B31710">
      <w:rPr>
        <w:rFonts w:ascii="Arial" w:hAnsi="Arial" w:cs="Arial"/>
        <w:sz w:val="18"/>
        <w:szCs w:val="18"/>
        <w:lang w:bidi="ar-SA"/>
      </w:rPr>
      <w:tab/>
    </w:r>
  </w:p>
  <w:p w:rsidR="00B31710" w:rsidRDefault="00B31710">
    <w:pPr>
      <w:pStyle w:val="llb"/>
      <w:tabs>
        <w:tab w:val="clear" w:pos="4536"/>
        <w:tab w:val="center" w:pos="5244"/>
      </w:tabs>
      <w:jc w:val="center"/>
    </w:pPr>
    <w:r>
      <w:rPr>
        <w:rFonts w:ascii="Arial" w:hAnsi="Arial" w:cs="Arial"/>
        <w:sz w:val="18"/>
        <w:szCs w:val="18"/>
        <w:lang w:bidi="ar-SA"/>
      </w:rPr>
      <w:t xml:space="preserve">Oldal   </w:t>
    </w:r>
    <w:r w:rsidR="006C3CBF">
      <w:rPr>
        <w:rFonts w:ascii="Arial" w:hAnsi="Arial" w:cs="Arial"/>
        <w:sz w:val="18"/>
        <w:szCs w:val="18"/>
        <w:lang w:bidi="ar-SA"/>
      </w:rPr>
      <w:fldChar w:fldCharType="begin"/>
    </w:r>
    <w:r>
      <w:rPr>
        <w:rFonts w:ascii="Arial" w:hAnsi="Arial" w:cs="Arial"/>
        <w:sz w:val="18"/>
        <w:szCs w:val="18"/>
        <w:lang w:bidi="ar-SA"/>
      </w:rPr>
      <w:instrText xml:space="preserve"> PAGE </w:instrText>
    </w:r>
    <w:r w:rsidR="006C3CBF">
      <w:rPr>
        <w:rFonts w:ascii="Arial" w:hAnsi="Arial" w:cs="Arial"/>
        <w:sz w:val="18"/>
        <w:szCs w:val="18"/>
        <w:lang w:bidi="ar-SA"/>
      </w:rPr>
      <w:fldChar w:fldCharType="separate"/>
    </w:r>
    <w:r w:rsidR="00576B69">
      <w:rPr>
        <w:rFonts w:ascii="Arial" w:hAnsi="Arial" w:cs="Arial"/>
        <w:noProof/>
        <w:sz w:val="18"/>
        <w:szCs w:val="18"/>
        <w:lang w:bidi="ar-SA"/>
      </w:rPr>
      <w:t>3</w:t>
    </w:r>
    <w:r w:rsidR="006C3CBF">
      <w:rPr>
        <w:rFonts w:ascii="Arial" w:hAnsi="Arial" w:cs="Arial"/>
        <w:sz w:val="18"/>
        <w:szCs w:val="18"/>
        <w:lang w:bidi="ar-SA"/>
      </w:rPr>
      <w:fldChar w:fldCharType="end"/>
    </w:r>
    <w:r>
      <w:rPr>
        <w:rFonts w:ascii="Arial" w:hAnsi="Arial" w:cs="Arial"/>
        <w:sz w:val="18"/>
        <w:szCs w:val="18"/>
        <w:lang w:bidi="ar-SA"/>
      </w:rPr>
      <w:t>(</w:t>
    </w:r>
    <w:r w:rsidR="006C3CBF">
      <w:rPr>
        <w:rFonts w:ascii="Arial" w:hAnsi="Arial" w:cs="Arial"/>
        <w:sz w:val="18"/>
        <w:szCs w:val="18"/>
        <w:lang w:bidi="ar-SA"/>
      </w:rPr>
      <w:fldChar w:fldCharType="begin"/>
    </w:r>
    <w:r>
      <w:rPr>
        <w:rFonts w:ascii="Arial" w:hAnsi="Arial" w:cs="Arial"/>
        <w:sz w:val="18"/>
        <w:szCs w:val="18"/>
        <w:lang w:bidi="ar-SA"/>
      </w:rPr>
      <w:instrText xml:space="preserve"> NUMPAGES </w:instrText>
    </w:r>
    <w:r w:rsidR="006C3CBF">
      <w:rPr>
        <w:rFonts w:ascii="Arial" w:hAnsi="Arial" w:cs="Arial"/>
        <w:sz w:val="18"/>
        <w:szCs w:val="18"/>
        <w:lang w:bidi="ar-SA"/>
      </w:rPr>
      <w:fldChar w:fldCharType="separate"/>
    </w:r>
    <w:r w:rsidR="00576B69">
      <w:rPr>
        <w:rFonts w:ascii="Arial" w:hAnsi="Arial" w:cs="Arial"/>
        <w:noProof/>
        <w:sz w:val="18"/>
        <w:szCs w:val="18"/>
        <w:lang w:bidi="ar-SA"/>
      </w:rPr>
      <w:t>8</w:t>
    </w:r>
    <w:r w:rsidR="006C3CBF">
      <w:rPr>
        <w:rFonts w:ascii="Arial" w:hAnsi="Arial" w:cs="Arial"/>
        <w:sz w:val="18"/>
        <w:szCs w:val="18"/>
        <w:lang w:bidi="ar-SA"/>
      </w:rPr>
      <w:fldChar w:fldCharType="end"/>
    </w:r>
    <w:r>
      <w:rPr>
        <w:rFonts w:ascii="Arial" w:hAnsi="Arial" w:cs="Arial"/>
        <w:sz w:val="18"/>
        <w:szCs w:val="18"/>
        <w:lang w:bidi="ar-SA"/>
      </w:rPr>
      <w:t>)</w:t>
    </w:r>
  </w:p>
  <w:p w:rsidR="00B31710" w:rsidRDefault="00B31710">
    <w:pPr>
      <w:pStyle w:val="llb"/>
      <w:tabs>
        <w:tab w:val="clear" w:pos="4536"/>
        <w:tab w:val="center" w:pos="524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6B" w:rsidRDefault="0081546B">
      <w:r>
        <w:separator/>
      </w:r>
    </w:p>
  </w:footnote>
  <w:footnote w:type="continuationSeparator" w:id="1">
    <w:p w:rsidR="0081546B" w:rsidRDefault="0081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6C3CBF">
    <w:pPr>
      <w:widowControl w:val="0"/>
      <w:tabs>
        <w:tab w:val="left" w:pos="90"/>
      </w:tabs>
      <w:spacing w:before="40"/>
      <w:jc w:val="right"/>
      <w:rPr>
        <w:rFonts w:ascii="Arial" w:hAnsi="Arial" w:cs="Arial"/>
        <w:snapToGrid w:val="0"/>
        <w:color w:val="000000"/>
        <w:sz w:val="31"/>
        <w:szCs w:val="31"/>
        <w:lang w:bidi="ar-SA"/>
      </w:rPr>
    </w:pPr>
    <w:r w:rsidRPr="006C3CB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2.45pt;margin-top:51.95pt;width:196.65pt;height:12.75pt;z-index:-251655680" o:allowincell="f" stroked="f">
          <v:textbox style="mso-next-textbox:#_x0000_s2059" inset="1mm,0,1mm,0">
            <w:txbxContent>
              <w:p w:rsidR="00B31710" w:rsidRDefault="00B31710">
                <w:r>
                  <w:rPr>
                    <w:rFonts w:ascii="Arial" w:hAnsi="Arial" w:cs="Arial"/>
                    <w:snapToGrid w:val="0"/>
                    <w:color w:val="000000"/>
                    <w:lang w:bidi="ar-SA"/>
                  </w:rPr>
                  <w:t>Termékszám: 0011</w:t>
                </w:r>
                <w:r w:rsidR="009B7F5E">
                  <w:rPr>
                    <w:rFonts w:ascii="Arial" w:hAnsi="Arial" w:cs="Arial"/>
                    <w:snapToGrid w:val="0"/>
                    <w:color w:val="000000"/>
                    <w:lang w:bidi="ar-SA"/>
                  </w:rPr>
                  <w:t>28</w:t>
                </w:r>
                <w:r>
                  <w:rPr>
                    <w:rFonts w:ascii="Arial" w:hAnsi="Arial" w:cs="Arial"/>
                    <w:snapToGrid w:val="0"/>
                    <w:color w:val="000000"/>
                    <w:lang w:bidi="ar-SA"/>
                  </w:rPr>
                  <w:t>-HU-hu</w:t>
                </w:r>
              </w:p>
            </w:txbxContent>
          </v:textbox>
          <w10:wrap type="square"/>
        </v:shape>
      </w:pict>
    </w:r>
    <w:r w:rsidR="00B31710">
      <w:rPr>
        <w:noProof/>
        <w:lang w:val="hu-HU" w:eastAsia="hu-HU" w:bidi="ar-S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61595</wp:posOffset>
          </wp:positionV>
          <wp:extent cx="1946275" cy="328930"/>
          <wp:effectExtent l="1905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3CBF">
      <w:rPr>
        <w:noProof/>
        <w:lang w:val="en-US" w:eastAsia="en-US" w:bidi="ar-SA"/>
      </w:rPr>
      <w:pict>
        <v:line id="_x0000_s2050" style="position:absolute;left:0;text-align:left;z-index:251652608;mso-position-horizontal-relative:text;mso-position-vertical-relative:text" from="526.3pt,-.75pt" to="526.3pt,758.35pt" strokeweight="1.5pt"/>
      </w:pict>
    </w:r>
    <w:r w:rsidRPr="006C3CBF">
      <w:rPr>
        <w:noProof/>
        <w:lang w:val="en-US" w:eastAsia="en-US" w:bidi="ar-SA"/>
      </w:rPr>
      <w:pict>
        <v:line id="_x0000_s2051" style="position:absolute;left:0;text-align:left;flip:x;z-index:251653632;mso-position-horizontal-relative:text;mso-position-vertical-relative:text" from="-4.85pt,.95pt" to="-4.85pt,758.35pt" strokeweight="1.5pt"/>
      </w:pict>
    </w:r>
    <w:r w:rsidRPr="006C3CBF">
      <w:rPr>
        <w:noProof/>
        <w:lang w:val="en-US" w:eastAsia="en-US" w:bidi="ar-SA"/>
      </w:rPr>
      <w:pict>
        <v:line id="_x0000_s2052" style="position:absolute;left:0;text-align:left;z-index:251651584;mso-position-horizontal-relative:text;mso-position-vertical-relative:text" from="-5.2pt,.35pt" to="526pt,.35pt" strokeweight="1.5pt"/>
      </w:pict>
    </w:r>
    <w:r w:rsidRPr="006C3CBF">
      <w:rPr>
        <w:noProof/>
        <w:lang w:val="en-US" w:eastAsia="en-US" w:bidi="ar-SA"/>
      </w:rPr>
      <w:pict>
        <v:shape id="_x0000_s2053" type="#_x0000_t202" style="position:absolute;left:0;text-align:left;margin-left:.9pt;margin-top:6.75pt;width:518.15pt;height:16.65pt;z-index:-251653632;mso-position-horizontal-relative:text;mso-position-vertical-relative:text" o:allowincell="f" stroked="f">
          <v:textbox style="mso-next-textbox:#_x0000_s2053" inset="1mm,0,1mm,0">
            <w:txbxContent>
              <w:p w:rsidR="00B31710" w:rsidRDefault="00B31710">
                <w:pPr>
                  <w:rPr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snapToGrid w:val="0"/>
                    <w:color w:val="000000"/>
                    <w:sz w:val="28"/>
                    <w:szCs w:val="28"/>
                    <w:lang w:bidi="ar-SA"/>
                  </w:rPr>
                  <w:t>Biztonsági adatlap a 1907/2006/EK Szerint</w:t>
                </w:r>
              </w:p>
            </w:txbxContent>
          </v:textbox>
          <w10:wrap type="square"/>
        </v:shape>
      </w:pict>
    </w:r>
    <w:r w:rsidRPr="006C3CBF">
      <w:rPr>
        <w:noProof/>
        <w:lang w:val="en-US" w:eastAsia="en-US" w:bidi="ar-SA"/>
      </w:rPr>
      <w:pict>
        <v:shape id="_x0000_s2054" type="#_x0000_t202" style="position:absolute;left:0;text-align:left;margin-left:339.05pt;margin-top:52.2pt;width:180pt;height:12.6pt;z-index:-251656704;mso-position-horizontal-relative:text;mso-position-vertical-relative:text" o:allowincell="f" stroked="f">
          <v:textbox style="mso-next-textbox:#_x0000_s2054" inset="1mm,0,0,0">
            <w:txbxContent>
              <w:p w:rsidR="00B31710" w:rsidRDefault="00B31710">
                <w:pPr>
                  <w:jc w:val="right"/>
                </w:pPr>
                <w:r>
                  <w:rPr>
                    <w:rFonts w:ascii="Arial" w:hAnsi="Arial" w:cs="Arial"/>
                    <w:lang w:bidi="ar-SA"/>
                  </w:rPr>
                  <w:t xml:space="preserve">Nyomtatás ideje:  </w:t>
                </w:r>
                <w:r w:rsidR="006C3CBF">
                  <w:rPr>
                    <w:rFonts w:ascii="Arial" w:hAnsi="Arial" w:cs="Arial"/>
                    <w:lang w:bidi="ar-SA"/>
                  </w:rPr>
                  <w:fldChar w:fldCharType="begin"/>
                </w:r>
                <w:r>
                  <w:rPr>
                    <w:rFonts w:ascii="Arial" w:hAnsi="Arial" w:cs="Arial"/>
                    <w:lang w:bidi="ar-SA"/>
                  </w:rPr>
                  <w:instrText xml:space="preserve"> DATE \@ "dd.MM.yyyy" \* MERGEFORMAT </w:instrText>
                </w:r>
                <w:r w:rsidR="006C3CBF">
                  <w:rPr>
                    <w:rFonts w:ascii="Arial" w:hAnsi="Arial" w:cs="Arial"/>
                    <w:lang w:bidi="ar-SA"/>
                  </w:rPr>
                  <w:fldChar w:fldCharType="separate"/>
                </w:r>
                <w:r w:rsidR="00576B69">
                  <w:rPr>
                    <w:rFonts w:ascii="Arial" w:hAnsi="Arial" w:cs="Arial"/>
                    <w:noProof/>
                    <w:lang w:bidi="ar-SA"/>
                  </w:rPr>
                  <w:t>12.03.2013</w:t>
                </w:r>
                <w:r w:rsidR="006C3CBF">
                  <w:rPr>
                    <w:rFonts w:ascii="Arial" w:hAnsi="Arial" w:cs="Arial"/>
                    <w:lang w:bidi="ar-SA"/>
                  </w:rPr>
                  <w:fldChar w:fldCharType="end"/>
                </w:r>
              </w:p>
            </w:txbxContent>
          </v:textbox>
          <w10:wrap type="square"/>
        </v:shape>
      </w:pict>
    </w:r>
    <w:r w:rsidRPr="006C3CBF">
      <w:rPr>
        <w:noProof/>
        <w:lang w:val="en-US" w:eastAsia="en-US" w:bidi="ar-SA"/>
      </w:rPr>
      <w:pict>
        <v:shape id="_x0000_s2055" type="#_x0000_t202" style="position:absolute;left:0;text-align:left;margin-left:390.5pt;margin-top:37.2pt;width:130.35pt;height:12.85pt;z-index:-251658752;mso-position-horizontal-relative:text;mso-position-vertical-relative:text" o:allowincell="f" stroked="f">
          <v:textbox style="mso-next-textbox:#_x0000_s2055" inset="1mm,0,1mm,0">
            <w:txbxContent>
              <w:p w:rsidR="00B31710" w:rsidRDefault="00B31710">
                <w:pPr>
                  <w:jc w:val="right"/>
                </w:pPr>
                <w:r>
                  <w:rPr>
                    <w:rFonts w:ascii="Arial" w:hAnsi="Arial" w:cs="Arial"/>
                    <w:snapToGrid w:val="0"/>
                    <w:color w:val="000000"/>
                    <w:lang w:bidi="ar-SA"/>
                  </w:rPr>
                  <w:t>Állapot: 06.10.2011</w:t>
                </w:r>
              </w:p>
            </w:txbxContent>
          </v:textbox>
          <w10:wrap type="square"/>
        </v:shape>
      </w:pict>
    </w:r>
    <w:r w:rsidRPr="006C3CBF">
      <w:rPr>
        <w:noProof/>
        <w:lang w:val="en-US" w:eastAsia="en-US" w:bidi="ar-SA"/>
      </w:rPr>
      <w:pict>
        <v:line id="_x0000_s2056" style="position:absolute;left:0;text-align:left;z-index:251655680;mso-position-horizontal-relative:text;mso-position-vertical-relative:text" from="-5.55pt,33.35pt" to="527.25pt,33.35pt" o:allowincell="f" strokeweight="1.5pt"/>
      </w:pict>
    </w:r>
    <w:r w:rsidRPr="006C3CBF">
      <w:rPr>
        <w:noProof/>
        <w:lang w:val="en-US" w:eastAsia="en-US" w:bidi="ar-SA"/>
      </w:rPr>
      <w:pict>
        <v:line id="_x0000_s2057" style="position:absolute;left:0;text-align:left;z-index:251656704;mso-position-horizontal-relative:text;mso-position-vertical-relative:text" from="-4.7pt,69.75pt" to="527.1pt,69.75pt" o:allowincell="f" strokeweight="1.5pt"/>
      </w:pict>
    </w:r>
    <w:r w:rsidRPr="006C3CBF">
      <w:rPr>
        <w:noProof/>
        <w:lang w:val="en-US" w:eastAsia="en-US" w:bidi="ar-SA"/>
      </w:rPr>
      <w:pict>
        <v:shape id="_x0000_s2058" type="#_x0000_t202" style="position:absolute;left:0;text-align:left;margin-left:204.05pt;margin-top:50.85pt;width:158.4pt;height:12.75pt;z-index:-251654656;mso-position-horizontal-relative:text;mso-position-vertical-relative:text" o:allowincell="f" stroked="f">
          <v:textbox style="mso-next-textbox:#_x0000_s2058" inset="1mm,0,1mm,0">
            <w:txbxContent>
              <w:p w:rsidR="00B31710" w:rsidRDefault="00B31710">
                <w:r>
                  <w:rPr>
                    <w:rFonts w:ascii="Arial" w:hAnsi="Arial" w:cs="Arial"/>
                    <w:snapToGrid w:val="0"/>
                    <w:color w:val="000000"/>
                    <w:lang w:bidi="ar-SA"/>
                  </w:rPr>
                  <w:t>Verzió: 3.0.0 / HU</w:t>
                </w:r>
              </w:p>
            </w:txbxContent>
          </v:textbox>
          <w10:wrap type="square"/>
        </v:shape>
      </w:pict>
    </w:r>
    <w:r w:rsidRPr="006C3CBF">
      <w:rPr>
        <w:noProof/>
        <w:lang w:val="en-US" w:eastAsia="en-US" w:bidi="ar-SA"/>
      </w:rPr>
      <w:pict>
        <v:shape id="_x0000_s2060" type="#_x0000_t202" style="position:absolute;left:0;text-align:left;margin-left:2.3pt;margin-top:37.55pt;width:381.75pt;height:12.75pt;z-index:-251657728;mso-position-horizontal-relative:text;mso-position-vertical-relative:text" o:allowincell="f" stroked="f">
          <v:textbox style="mso-next-textbox:#_x0000_s2060" inset="1mm,0,1mm,0">
            <w:txbxContent>
              <w:p w:rsidR="00B31710" w:rsidRDefault="00B31710">
                <w:r>
                  <w:rPr>
                    <w:rFonts w:ascii="Arial" w:hAnsi="Arial" w:cs="Arial"/>
                    <w:snapToGrid w:val="0"/>
                    <w:color w:val="000000"/>
                    <w:lang w:bidi="ar-SA"/>
                  </w:rPr>
                  <w:t xml:space="preserve">Kereskedelmi név: </w:t>
                </w:r>
                <w:r w:rsidR="009B7F5E" w:rsidRPr="009B7F5E">
                  <w:rPr>
                    <w:rFonts w:ascii="Arial" w:hAnsi="Arial" w:cs="Arial"/>
                    <w:snapToGrid w:val="0"/>
                    <w:color w:val="000000"/>
                    <w:lang w:bidi="ar-SA"/>
                  </w:rPr>
                  <w:t>BOMBEX® λ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0ED2"/>
    <w:rsid w:val="00185FB9"/>
    <w:rsid w:val="002156D0"/>
    <w:rsid w:val="00277703"/>
    <w:rsid w:val="002B4345"/>
    <w:rsid w:val="003866B3"/>
    <w:rsid w:val="003A2425"/>
    <w:rsid w:val="004D44CC"/>
    <w:rsid w:val="00555CD7"/>
    <w:rsid w:val="00576B69"/>
    <w:rsid w:val="00610AC3"/>
    <w:rsid w:val="00667A02"/>
    <w:rsid w:val="006A7BD8"/>
    <w:rsid w:val="006C3CBF"/>
    <w:rsid w:val="00763337"/>
    <w:rsid w:val="007D13A9"/>
    <w:rsid w:val="007E682A"/>
    <w:rsid w:val="0081546B"/>
    <w:rsid w:val="009B7F5E"/>
    <w:rsid w:val="00A20A8B"/>
    <w:rsid w:val="00B04695"/>
    <w:rsid w:val="00B31710"/>
    <w:rsid w:val="00BF0ED2"/>
    <w:rsid w:val="00C353F5"/>
    <w:rsid w:val="00CF782C"/>
    <w:rsid w:val="00D12452"/>
    <w:rsid w:val="00D4263C"/>
    <w:rsid w:val="00E61349"/>
    <w:rsid w:val="00E75452"/>
    <w:rsid w:val="00EF04A5"/>
    <w:rsid w:val="00FA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A9A"/>
    <w:pPr>
      <w:autoSpaceDE w:val="0"/>
      <w:autoSpaceDN w:val="0"/>
      <w:spacing w:after="0" w:line="240" w:lineRule="auto"/>
    </w:pPr>
    <w:rPr>
      <w:sz w:val="20"/>
      <w:szCs w:val="20"/>
      <w:lang w:val="de-DE" w:eastAsia="de-DE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A2A9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A2A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A2A9A"/>
    <w:rPr>
      <w:sz w:val="20"/>
      <w:szCs w:val="20"/>
      <w:lang w:bidi="he-IL"/>
    </w:rPr>
  </w:style>
  <w:style w:type="character" w:styleId="Oldalszm">
    <w:name w:val="page number"/>
    <w:basedOn w:val="Bekezdsalapbettpusa"/>
    <w:uiPriority w:val="99"/>
    <w:rsid w:val="00FA2A9A"/>
    <w:rPr>
      <w:lang w:bidi="he-IL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A2A9A"/>
    <w:rPr>
      <w:sz w:val="20"/>
      <w:szCs w:val="20"/>
      <w:lang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ED2"/>
    <w:rPr>
      <w:rFonts w:ascii="Tahoma" w:hAnsi="Tahoma" w:cs="Tahoma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2016</Words>
  <Characters>13917</Characters>
  <Application>Microsoft Office Word</Application>
  <DocSecurity>0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Magis GmbH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Scherf</dc:creator>
  <cp:keywords/>
  <dc:description/>
  <cp:lastModifiedBy>user</cp:lastModifiedBy>
  <cp:revision>4</cp:revision>
  <cp:lastPrinted>2012-06-27T09:30:00Z</cp:lastPrinted>
  <dcterms:created xsi:type="dcterms:W3CDTF">2013-01-16T11:18:00Z</dcterms:created>
  <dcterms:modified xsi:type="dcterms:W3CDTF">2013-03-12T14:20:00Z</dcterms:modified>
</cp:coreProperties>
</file>